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5E52BB" w:rsidRPr="0028324C" w:rsidTr="004B44DE">
        <w:tc>
          <w:tcPr>
            <w:tcW w:w="2500" w:type="pct"/>
          </w:tcPr>
          <w:p w:rsidR="005E52BB" w:rsidRPr="0028324C" w:rsidRDefault="005E52BB" w:rsidP="004B44DE">
            <w:pPr>
              <w:pStyle w:val="NoSpacing"/>
              <w:jc w:val="center"/>
              <w:rPr>
                <w:b/>
                <w:sz w:val="28"/>
                <w:szCs w:val="24"/>
                <w:lang w:val="en-CA"/>
              </w:rPr>
            </w:pPr>
            <w:r w:rsidRPr="0028324C">
              <w:rPr>
                <w:noProof/>
                <w:sz w:val="28"/>
              </w:rPr>
              <w:drawing>
                <wp:inline distT="0" distB="0" distL="0" distR="0" wp14:anchorId="628FC34C" wp14:editId="40441AE4">
                  <wp:extent cx="867576" cy="666750"/>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le11.jpg"/>
                          <pic:cNvPicPr/>
                        </pic:nvPicPr>
                        <pic:blipFill>
                          <a:blip r:embed="rId6">
                            <a:extLst>
                              <a:ext uri="{28A0092B-C50C-407E-A947-70E740481C1C}">
                                <a14:useLocalDpi xmlns:a14="http://schemas.microsoft.com/office/drawing/2010/main" val="0"/>
                              </a:ext>
                            </a:extLst>
                          </a:blip>
                          <a:stretch>
                            <a:fillRect/>
                          </a:stretch>
                        </pic:blipFill>
                        <pic:spPr>
                          <a:xfrm>
                            <a:off x="0" y="0"/>
                            <a:ext cx="868588" cy="667528"/>
                          </a:xfrm>
                          <a:prstGeom prst="rect">
                            <a:avLst/>
                          </a:prstGeom>
                        </pic:spPr>
                      </pic:pic>
                    </a:graphicData>
                  </a:graphic>
                </wp:inline>
              </w:drawing>
            </w:r>
          </w:p>
          <w:p w:rsidR="005E52BB" w:rsidRPr="0028324C" w:rsidRDefault="005E52BB" w:rsidP="004B44DE">
            <w:pPr>
              <w:pStyle w:val="NoSpacing"/>
              <w:jc w:val="center"/>
              <w:rPr>
                <w:sz w:val="28"/>
                <w:szCs w:val="24"/>
                <w:lang w:val="en-CA"/>
              </w:rPr>
            </w:pPr>
            <w:r w:rsidRPr="0028324C">
              <w:rPr>
                <w:b/>
                <w:sz w:val="28"/>
                <w:szCs w:val="24"/>
                <w:lang w:val="en-CA"/>
              </w:rPr>
              <w:t>EAGLE TRANSIT</w:t>
            </w:r>
          </w:p>
        </w:tc>
        <w:tc>
          <w:tcPr>
            <w:tcW w:w="2500" w:type="pct"/>
            <w:vAlign w:val="center"/>
          </w:tcPr>
          <w:p w:rsidR="005E52BB" w:rsidRDefault="005E52BB" w:rsidP="004B44DE">
            <w:pPr>
              <w:pStyle w:val="NoSpacing"/>
              <w:jc w:val="center"/>
              <w:rPr>
                <w:b/>
                <w:sz w:val="28"/>
                <w:szCs w:val="24"/>
                <w:lang w:val="en-CA"/>
              </w:rPr>
            </w:pPr>
          </w:p>
          <w:p w:rsidR="005E52BB" w:rsidRDefault="005E52BB" w:rsidP="004B44DE">
            <w:pPr>
              <w:pStyle w:val="NoSpacing"/>
              <w:jc w:val="center"/>
              <w:rPr>
                <w:b/>
                <w:sz w:val="28"/>
                <w:szCs w:val="24"/>
                <w:lang w:val="en-CA"/>
              </w:rPr>
            </w:pPr>
          </w:p>
          <w:p w:rsidR="005E52BB" w:rsidRDefault="005E52BB" w:rsidP="005E52BB">
            <w:pPr>
              <w:pStyle w:val="NoSpacing"/>
              <w:jc w:val="center"/>
              <w:rPr>
                <w:b/>
                <w:sz w:val="28"/>
                <w:szCs w:val="24"/>
                <w:lang w:val="en-CA"/>
              </w:rPr>
            </w:pPr>
            <w:r>
              <w:rPr>
                <w:b/>
                <w:sz w:val="28"/>
                <w:szCs w:val="24"/>
                <w:lang w:val="en-CA"/>
              </w:rPr>
              <w:t xml:space="preserve">TAXI </w:t>
            </w:r>
            <w:r>
              <w:rPr>
                <w:b/>
                <w:sz w:val="28"/>
                <w:szCs w:val="24"/>
                <w:lang w:val="en-CA"/>
              </w:rPr>
              <w:t>RULES AND REGULATIONS</w:t>
            </w:r>
            <w:bookmarkStart w:id="0" w:name="_GoBack"/>
            <w:bookmarkEnd w:id="0"/>
            <w:r>
              <w:rPr>
                <w:b/>
                <w:sz w:val="28"/>
                <w:szCs w:val="24"/>
                <w:lang w:val="en-CA"/>
              </w:rPr>
              <w:t xml:space="preserve"> </w:t>
            </w:r>
          </w:p>
          <w:p w:rsidR="005E52BB" w:rsidRPr="0028324C" w:rsidRDefault="005E52BB" w:rsidP="005E52BB">
            <w:pPr>
              <w:pStyle w:val="NoSpacing"/>
              <w:jc w:val="center"/>
              <w:rPr>
                <w:sz w:val="28"/>
                <w:szCs w:val="24"/>
                <w:lang w:val="en-CA"/>
              </w:rPr>
            </w:pPr>
            <w:r w:rsidRPr="0028324C">
              <w:rPr>
                <w:b/>
                <w:sz w:val="28"/>
                <w:szCs w:val="24"/>
                <w:lang w:val="en-CA"/>
              </w:rPr>
              <w:t>EFFECTIVE OCTOBER 1, 2012</w:t>
            </w:r>
          </w:p>
        </w:tc>
      </w:tr>
    </w:tbl>
    <w:p w:rsidR="005E52BB" w:rsidRPr="005A08CB" w:rsidRDefault="005E52BB" w:rsidP="005E52BB">
      <w:pPr>
        <w:pStyle w:val="NormalWeb"/>
        <w:rPr>
          <w:rStyle w:val="color15"/>
          <w:rFonts w:ascii="Arial" w:hAnsi="Arial" w:cs="Arial"/>
        </w:rPr>
      </w:pPr>
      <w:r w:rsidRPr="005A08CB">
        <w:rPr>
          <w:rStyle w:val="color15"/>
          <w:rFonts w:ascii="Arial" w:hAnsi="Arial" w:cs="Arial"/>
        </w:rPr>
        <w:t xml:space="preserve">All fares subject to change without notice. Applicable sales tax is additional. </w:t>
      </w:r>
      <w:proofErr w:type="gramStart"/>
      <w:r w:rsidRPr="005A08CB">
        <w:rPr>
          <w:rStyle w:val="color15"/>
          <w:rFonts w:ascii="Arial" w:hAnsi="Arial" w:cs="Arial"/>
        </w:rPr>
        <w:t>Fares shown in Canadian currency.</w:t>
      </w:r>
      <w:proofErr w:type="gramEnd"/>
      <w:r w:rsidRPr="005A08CB">
        <w:rPr>
          <w:rStyle w:val="color15"/>
          <w:rFonts w:ascii="Arial" w:hAnsi="Arial" w:cs="Arial"/>
        </w:rPr>
        <w:t xml:space="preserve">  US$ accepted at Canadian par only.  All fares reflect one-way travel.  Return travel back to original destination is charged at twice the regular fare.  Children under age 12 must be accompanied by an adult or guardian over the age of 18.  </w:t>
      </w:r>
    </w:p>
    <w:p w:rsidR="005E52BB" w:rsidRPr="005A08CB" w:rsidRDefault="005E52BB" w:rsidP="005E52BB">
      <w:pPr>
        <w:spacing w:before="100" w:beforeAutospacing="1" w:after="100" w:afterAutospacing="1"/>
        <w:rPr>
          <w:rFonts w:ascii="Arial" w:hAnsi="Arial" w:cs="Arial"/>
          <w:lang w:eastAsia="en-CA"/>
        </w:rPr>
      </w:pPr>
      <w:r w:rsidRPr="005A08CB">
        <w:rPr>
          <w:rFonts w:ascii="Arial" w:hAnsi="Arial" w:cs="Arial"/>
          <w:b/>
          <w:bCs/>
          <w:lang w:eastAsia="en-CA"/>
        </w:rPr>
        <w:t>Pets and Service Dogs</w:t>
      </w:r>
      <w:r w:rsidRPr="005A08CB">
        <w:rPr>
          <w:rFonts w:ascii="Arial" w:hAnsi="Arial" w:cs="Arial"/>
          <w:lang w:eastAsia="en-CA"/>
        </w:rPr>
        <w:t>:  Transportation of pets is permitted on this service providing the pet is transported inside a kennel supplied by the customer</w:t>
      </w:r>
      <w:r>
        <w:rPr>
          <w:rFonts w:ascii="Arial" w:hAnsi="Arial" w:cs="Arial"/>
          <w:lang w:eastAsia="en-CA"/>
        </w:rPr>
        <w:t xml:space="preserve"> and kennel is stored in cargo area of vehicle</w:t>
      </w:r>
      <w:r w:rsidRPr="005A08CB">
        <w:rPr>
          <w:rFonts w:ascii="Arial" w:hAnsi="Arial" w:cs="Arial"/>
          <w:lang w:eastAsia="en-CA"/>
        </w:rPr>
        <w:t>.  Service dogs may ride in the passenger area and must be leashed or harnessed at all times.</w:t>
      </w:r>
    </w:p>
    <w:p w:rsidR="005E52BB" w:rsidRPr="00AD4187" w:rsidRDefault="005E52BB" w:rsidP="005E52BB">
      <w:pPr>
        <w:spacing w:before="100" w:beforeAutospacing="1" w:after="100" w:afterAutospacing="1"/>
        <w:rPr>
          <w:rFonts w:ascii="Arial" w:hAnsi="Arial" w:cs="Arial"/>
        </w:rPr>
      </w:pPr>
      <w:r w:rsidRPr="00AD4187">
        <w:rPr>
          <w:rFonts w:ascii="Arial" w:hAnsi="Arial" w:cs="Arial"/>
          <w:b/>
        </w:rPr>
        <w:t>Objectionable Passengers:</w:t>
      </w:r>
      <w:r w:rsidRPr="00AD4187">
        <w:rPr>
          <w:rFonts w:ascii="Arial" w:hAnsi="Arial" w:cs="Arial"/>
        </w:rPr>
        <w:t xml:space="preserve">  The driver may refuse transportation to person(s) who: </w:t>
      </w:r>
    </w:p>
    <w:p w:rsidR="005E52BB" w:rsidRPr="00AD4187" w:rsidRDefault="005E52BB" w:rsidP="005E52BB">
      <w:pPr>
        <w:pStyle w:val="ListParagraph"/>
        <w:numPr>
          <w:ilvl w:val="0"/>
          <w:numId w:val="1"/>
        </w:numPr>
        <w:rPr>
          <w:rFonts w:ascii="Arial" w:hAnsi="Arial" w:cs="Arial"/>
        </w:rPr>
      </w:pPr>
      <w:r w:rsidRPr="00AD4187">
        <w:rPr>
          <w:rFonts w:ascii="Arial" w:hAnsi="Arial" w:cs="Arial"/>
        </w:rPr>
        <w:t xml:space="preserve">are smoking, </w:t>
      </w:r>
    </w:p>
    <w:p w:rsidR="005E52BB" w:rsidRPr="00AD4187" w:rsidRDefault="005E52BB" w:rsidP="005E52BB">
      <w:pPr>
        <w:pStyle w:val="ListParagraph"/>
        <w:numPr>
          <w:ilvl w:val="0"/>
          <w:numId w:val="1"/>
        </w:numPr>
        <w:rPr>
          <w:rFonts w:ascii="Arial" w:hAnsi="Arial" w:cs="Arial"/>
        </w:rPr>
      </w:pPr>
      <w:r w:rsidRPr="00AD4187">
        <w:rPr>
          <w:rFonts w:ascii="Arial" w:hAnsi="Arial" w:cs="Arial"/>
        </w:rPr>
        <w:t xml:space="preserve">are conducting themselves in a disorderly manner, </w:t>
      </w:r>
    </w:p>
    <w:p w:rsidR="005E52BB" w:rsidRPr="00AD4187" w:rsidRDefault="005E52BB" w:rsidP="005E52BB">
      <w:pPr>
        <w:pStyle w:val="ListParagraph"/>
        <w:numPr>
          <w:ilvl w:val="0"/>
          <w:numId w:val="1"/>
        </w:numPr>
        <w:rPr>
          <w:rFonts w:ascii="Arial" w:hAnsi="Arial" w:cs="Arial"/>
        </w:rPr>
      </w:pPr>
      <w:r w:rsidRPr="00AD4187">
        <w:rPr>
          <w:rFonts w:ascii="Arial" w:hAnsi="Arial" w:cs="Arial"/>
        </w:rPr>
        <w:t xml:space="preserve">using profane or offensive language, </w:t>
      </w:r>
    </w:p>
    <w:p w:rsidR="005E52BB" w:rsidRPr="00AD4187" w:rsidRDefault="005E52BB" w:rsidP="005E52BB">
      <w:pPr>
        <w:pStyle w:val="ListParagraph"/>
        <w:numPr>
          <w:ilvl w:val="0"/>
          <w:numId w:val="1"/>
        </w:numPr>
        <w:rPr>
          <w:rFonts w:ascii="Arial" w:hAnsi="Arial" w:cs="Arial"/>
        </w:rPr>
      </w:pPr>
      <w:r w:rsidRPr="00AD4187">
        <w:rPr>
          <w:rFonts w:ascii="Arial" w:hAnsi="Arial" w:cs="Arial"/>
        </w:rPr>
        <w:t xml:space="preserve">are acting in such a manner as to be offensive to the driver or other passengers  </w:t>
      </w:r>
    </w:p>
    <w:p w:rsidR="005E52BB" w:rsidRPr="00AD4187" w:rsidRDefault="005E52BB" w:rsidP="005E52BB">
      <w:pPr>
        <w:pStyle w:val="ListParagraph"/>
        <w:numPr>
          <w:ilvl w:val="0"/>
          <w:numId w:val="1"/>
        </w:numPr>
        <w:rPr>
          <w:rFonts w:ascii="Arial" w:hAnsi="Arial" w:cs="Arial"/>
        </w:rPr>
      </w:pPr>
      <w:proofErr w:type="gramStart"/>
      <w:r w:rsidRPr="00AD4187">
        <w:rPr>
          <w:rFonts w:ascii="Arial" w:hAnsi="Arial" w:cs="Arial"/>
        </w:rPr>
        <w:t>refuse</w:t>
      </w:r>
      <w:proofErr w:type="gramEnd"/>
      <w:r w:rsidRPr="00AD4187">
        <w:rPr>
          <w:rFonts w:ascii="Arial" w:hAnsi="Arial" w:cs="Arial"/>
        </w:rPr>
        <w:t xml:space="preserve"> to pay, on request of the driver, a deposit in an amount up to the estimated amount of compensation that would reasonably be owing at the end of the trip.  </w:t>
      </w:r>
    </w:p>
    <w:p w:rsidR="005E52BB" w:rsidRDefault="005E52BB" w:rsidP="005E52BB">
      <w:pPr>
        <w:pStyle w:val="ListParagraph"/>
        <w:numPr>
          <w:ilvl w:val="0"/>
          <w:numId w:val="1"/>
        </w:numPr>
        <w:rPr>
          <w:rFonts w:ascii="Arial" w:hAnsi="Arial" w:cs="Arial"/>
        </w:rPr>
      </w:pPr>
      <w:r w:rsidRPr="00AD4187">
        <w:rPr>
          <w:rFonts w:ascii="Arial" w:hAnsi="Arial" w:cs="Arial"/>
        </w:rPr>
        <w:t>may endanger the health or safety of the driver or any passenger</w:t>
      </w:r>
    </w:p>
    <w:p w:rsidR="005E52BB" w:rsidRPr="00AD4187" w:rsidRDefault="005E52BB" w:rsidP="005E52BB">
      <w:pPr>
        <w:pStyle w:val="ListParagraph"/>
        <w:numPr>
          <w:ilvl w:val="0"/>
          <w:numId w:val="1"/>
        </w:numPr>
        <w:rPr>
          <w:rFonts w:ascii="Arial" w:hAnsi="Arial" w:cs="Arial"/>
        </w:rPr>
      </w:pPr>
      <w:proofErr w:type="gramStart"/>
      <w:r>
        <w:rPr>
          <w:rFonts w:ascii="Arial" w:hAnsi="Arial" w:cs="Arial"/>
        </w:rPr>
        <w:t>request</w:t>
      </w:r>
      <w:proofErr w:type="gramEnd"/>
      <w:r>
        <w:rPr>
          <w:rFonts w:ascii="Arial" w:hAnsi="Arial" w:cs="Arial"/>
        </w:rPr>
        <w:t xml:space="preserve"> the driver to operate the vehicle in an illegal manner</w:t>
      </w:r>
      <w:r w:rsidRPr="00AD4187">
        <w:rPr>
          <w:rFonts w:ascii="Arial" w:hAnsi="Arial" w:cs="Arial"/>
        </w:rPr>
        <w:t xml:space="preserve">.  </w:t>
      </w:r>
    </w:p>
    <w:p w:rsidR="005E52BB" w:rsidRPr="005A08CB" w:rsidRDefault="005E52BB" w:rsidP="005E52BB">
      <w:pPr>
        <w:spacing w:before="100" w:beforeAutospacing="1" w:after="100" w:afterAutospacing="1"/>
        <w:rPr>
          <w:rFonts w:ascii="Arial" w:hAnsi="Arial" w:cs="Arial"/>
        </w:rPr>
      </w:pPr>
      <w:r w:rsidRPr="005A08CB">
        <w:rPr>
          <w:rFonts w:ascii="Arial" w:hAnsi="Arial" w:cs="Arial"/>
          <w:b/>
        </w:rPr>
        <w:t>Point-to</w:t>
      </w:r>
      <w:r>
        <w:rPr>
          <w:rFonts w:ascii="Arial" w:hAnsi="Arial" w:cs="Arial"/>
          <w:b/>
        </w:rPr>
        <w:t>-</w:t>
      </w:r>
      <w:r w:rsidRPr="005A08CB">
        <w:rPr>
          <w:rFonts w:ascii="Arial" w:hAnsi="Arial" w:cs="Arial"/>
          <w:b/>
        </w:rPr>
        <w:t>Point Fares:</w:t>
      </w:r>
      <w:r w:rsidRPr="005A08CB">
        <w:rPr>
          <w:rFonts w:ascii="Arial" w:hAnsi="Arial" w:cs="Arial"/>
        </w:rPr>
        <w:t xml:space="preserve">  Rates for trips to or f</w:t>
      </w:r>
      <w:r>
        <w:rPr>
          <w:rFonts w:ascii="Arial" w:hAnsi="Arial" w:cs="Arial"/>
        </w:rPr>
        <w:t>rom</w:t>
      </w:r>
      <w:r w:rsidRPr="005A08CB">
        <w:rPr>
          <w:rFonts w:ascii="Arial" w:hAnsi="Arial" w:cs="Arial"/>
        </w:rPr>
        <w:t xml:space="preserve"> places not specifically named shall be considered equal to and not greater or less than the rate applicable to the last point named.</w:t>
      </w:r>
    </w:p>
    <w:p w:rsidR="005E52BB" w:rsidRPr="005A08CB" w:rsidRDefault="005E52BB" w:rsidP="005E52BB">
      <w:pPr>
        <w:spacing w:before="100" w:beforeAutospacing="1" w:after="100" w:afterAutospacing="1"/>
        <w:rPr>
          <w:rFonts w:ascii="Arial" w:hAnsi="Arial" w:cs="Arial"/>
        </w:rPr>
      </w:pPr>
      <w:r w:rsidRPr="005A08CB">
        <w:rPr>
          <w:rFonts w:ascii="Arial" w:hAnsi="Arial" w:cs="Arial"/>
          <w:b/>
        </w:rPr>
        <w:t>Shared Transportation:</w:t>
      </w:r>
      <w:r w:rsidRPr="005A08CB">
        <w:rPr>
          <w:rFonts w:ascii="Arial" w:hAnsi="Arial" w:cs="Arial"/>
        </w:rPr>
        <w:t xml:space="preserve">  If more than one passenger group is picked up, no matter how large or small the group, each party shall be charged an equal share of the total normally charged and rounded up to the nearest dollar, subject to minimum fare per party.</w:t>
      </w:r>
    </w:p>
    <w:p w:rsidR="005E52BB" w:rsidRPr="00AD4187" w:rsidRDefault="005E52BB" w:rsidP="005E52BB">
      <w:pPr>
        <w:rPr>
          <w:rFonts w:ascii="Arial" w:hAnsi="Arial" w:cs="Arial"/>
          <w:sz w:val="36"/>
        </w:rPr>
      </w:pPr>
      <w:r w:rsidRPr="00AD4187">
        <w:rPr>
          <w:rFonts w:ascii="Arial" w:hAnsi="Arial" w:cs="Arial"/>
          <w:b/>
        </w:rPr>
        <w:t>Vehicle damages:</w:t>
      </w:r>
      <w:r w:rsidRPr="00AD4187">
        <w:rPr>
          <w:rFonts w:ascii="Arial" w:hAnsi="Arial" w:cs="Arial"/>
        </w:rPr>
        <w:t xml:space="preserve">  Passengers who soil or damage a vehicle will be billed for the cost of the clean up or repair</w:t>
      </w:r>
      <w:r w:rsidRPr="00AD4187">
        <w:rPr>
          <w:rFonts w:ascii="Arial" w:hAnsi="Arial" w:cs="Arial"/>
          <w:sz w:val="36"/>
        </w:rPr>
        <w:t>.</w:t>
      </w:r>
    </w:p>
    <w:p w:rsidR="005E52BB" w:rsidRPr="00A02E8A" w:rsidRDefault="005E52BB" w:rsidP="005E52BB">
      <w:pPr>
        <w:spacing w:before="100" w:beforeAutospacing="1" w:after="100" w:afterAutospacing="1"/>
        <w:rPr>
          <w:sz w:val="36"/>
        </w:rPr>
      </w:pPr>
      <w:r w:rsidRPr="005A08CB">
        <w:rPr>
          <w:rFonts w:ascii="Arial" w:hAnsi="Arial" w:cs="Arial"/>
          <w:b/>
        </w:rPr>
        <w:t>Baggage and property</w:t>
      </w:r>
      <w:r>
        <w:rPr>
          <w:rFonts w:ascii="Arial" w:hAnsi="Arial" w:cs="Arial"/>
        </w:rPr>
        <w:t>:  Passenger goods</w:t>
      </w:r>
      <w:r w:rsidRPr="005A08CB">
        <w:rPr>
          <w:rFonts w:ascii="Arial" w:hAnsi="Arial" w:cs="Arial"/>
        </w:rPr>
        <w:t xml:space="preserve"> shall be transported at </w:t>
      </w:r>
      <w:r>
        <w:rPr>
          <w:rFonts w:ascii="Arial" w:hAnsi="Arial" w:cs="Arial"/>
        </w:rPr>
        <w:t xml:space="preserve">the </w:t>
      </w:r>
      <w:r w:rsidRPr="005A08CB">
        <w:rPr>
          <w:rFonts w:ascii="Arial" w:hAnsi="Arial" w:cs="Arial"/>
        </w:rPr>
        <w:t xml:space="preserve">passengers’ own risk.  </w:t>
      </w:r>
      <w:r>
        <w:rPr>
          <w:rFonts w:ascii="Arial" w:hAnsi="Arial" w:cs="Arial"/>
        </w:rPr>
        <w:t>Eagle Transit</w:t>
      </w:r>
      <w:r w:rsidRPr="005A08CB">
        <w:rPr>
          <w:rFonts w:ascii="Arial" w:hAnsi="Arial" w:cs="Arial"/>
        </w:rPr>
        <w:t xml:space="preserve"> assumes no responsibility for baggage or property transported.</w:t>
      </w:r>
      <w:r>
        <w:rPr>
          <w:rFonts w:ascii="Arial" w:hAnsi="Arial" w:cs="Arial"/>
        </w:rPr>
        <w:t xml:space="preserve">  </w:t>
      </w:r>
      <w:r w:rsidRPr="005A08CB">
        <w:rPr>
          <w:rFonts w:ascii="Arial" w:hAnsi="Arial" w:cs="Arial"/>
        </w:rPr>
        <w:t xml:space="preserve">Baggage or property remaining unclaimed for thirty (30) days may be disposed of or donated to a charity </w:t>
      </w:r>
      <w:r>
        <w:rPr>
          <w:rFonts w:ascii="Arial" w:hAnsi="Arial" w:cs="Arial"/>
        </w:rPr>
        <w:t>at the choice of f Eagle Transit</w:t>
      </w:r>
      <w:r w:rsidRPr="005A08CB">
        <w:rPr>
          <w:rFonts w:ascii="Arial" w:hAnsi="Arial" w:cs="Arial"/>
        </w:rPr>
        <w:t>.</w:t>
      </w:r>
    </w:p>
    <w:p w:rsidR="00F337FC" w:rsidRDefault="00F337FC"/>
    <w:sectPr w:rsidR="00F337FC" w:rsidSect="003168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83443"/>
    <w:multiLevelType w:val="hybridMultilevel"/>
    <w:tmpl w:val="7CFE8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2BB"/>
    <w:rsid w:val="005E52BB"/>
    <w:rsid w:val="00F33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2BB"/>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2BB"/>
    <w:pPr>
      <w:ind w:left="720"/>
      <w:contextualSpacing/>
    </w:pPr>
  </w:style>
  <w:style w:type="paragraph" w:styleId="NormalWeb">
    <w:name w:val="Normal (Web)"/>
    <w:basedOn w:val="Normal"/>
    <w:uiPriority w:val="99"/>
    <w:semiHidden/>
    <w:unhideWhenUsed/>
    <w:rsid w:val="005E52BB"/>
    <w:pPr>
      <w:spacing w:before="100" w:beforeAutospacing="1" w:after="100" w:afterAutospacing="1"/>
    </w:pPr>
    <w:rPr>
      <w:lang w:eastAsia="en-CA"/>
    </w:rPr>
  </w:style>
  <w:style w:type="character" w:customStyle="1" w:styleId="color15">
    <w:name w:val="color_15"/>
    <w:basedOn w:val="DefaultParagraphFont"/>
    <w:rsid w:val="005E52BB"/>
  </w:style>
  <w:style w:type="paragraph" w:styleId="NoSpacing">
    <w:name w:val="No Spacing"/>
    <w:uiPriority w:val="1"/>
    <w:qFormat/>
    <w:rsid w:val="005E52BB"/>
    <w:pPr>
      <w:spacing w:after="0" w:line="240" w:lineRule="auto"/>
    </w:pPr>
  </w:style>
  <w:style w:type="table" w:styleId="TableGrid">
    <w:name w:val="Table Grid"/>
    <w:basedOn w:val="TableNormal"/>
    <w:uiPriority w:val="59"/>
    <w:rsid w:val="005E52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E52BB"/>
    <w:rPr>
      <w:rFonts w:ascii="Tahoma" w:hAnsi="Tahoma" w:cs="Tahoma"/>
      <w:sz w:val="16"/>
      <w:szCs w:val="16"/>
    </w:rPr>
  </w:style>
  <w:style w:type="character" w:customStyle="1" w:styleId="BalloonTextChar">
    <w:name w:val="Balloon Text Char"/>
    <w:basedOn w:val="DefaultParagraphFont"/>
    <w:link w:val="BalloonText"/>
    <w:uiPriority w:val="99"/>
    <w:semiHidden/>
    <w:rsid w:val="005E52BB"/>
    <w:rPr>
      <w:rFonts w:ascii="Tahoma" w:eastAsia="Times New Roman" w:hAnsi="Tahoma" w:cs="Tahoma"/>
      <w:sz w:val="16"/>
      <w:szCs w:val="16"/>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2BB"/>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2BB"/>
    <w:pPr>
      <w:ind w:left="720"/>
      <w:contextualSpacing/>
    </w:pPr>
  </w:style>
  <w:style w:type="paragraph" w:styleId="NormalWeb">
    <w:name w:val="Normal (Web)"/>
    <w:basedOn w:val="Normal"/>
    <w:uiPriority w:val="99"/>
    <w:semiHidden/>
    <w:unhideWhenUsed/>
    <w:rsid w:val="005E52BB"/>
    <w:pPr>
      <w:spacing w:before="100" w:beforeAutospacing="1" w:after="100" w:afterAutospacing="1"/>
    </w:pPr>
    <w:rPr>
      <w:lang w:eastAsia="en-CA"/>
    </w:rPr>
  </w:style>
  <w:style w:type="character" w:customStyle="1" w:styleId="color15">
    <w:name w:val="color_15"/>
    <w:basedOn w:val="DefaultParagraphFont"/>
    <w:rsid w:val="005E52BB"/>
  </w:style>
  <w:style w:type="paragraph" w:styleId="NoSpacing">
    <w:name w:val="No Spacing"/>
    <w:uiPriority w:val="1"/>
    <w:qFormat/>
    <w:rsid w:val="005E52BB"/>
    <w:pPr>
      <w:spacing w:after="0" w:line="240" w:lineRule="auto"/>
    </w:pPr>
  </w:style>
  <w:style w:type="table" w:styleId="TableGrid">
    <w:name w:val="Table Grid"/>
    <w:basedOn w:val="TableNormal"/>
    <w:uiPriority w:val="59"/>
    <w:rsid w:val="005E52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E52BB"/>
    <w:rPr>
      <w:rFonts w:ascii="Tahoma" w:hAnsi="Tahoma" w:cs="Tahoma"/>
      <w:sz w:val="16"/>
      <w:szCs w:val="16"/>
    </w:rPr>
  </w:style>
  <w:style w:type="character" w:customStyle="1" w:styleId="BalloonTextChar">
    <w:name w:val="Balloon Text Char"/>
    <w:basedOn w:val="DefaultParagraphFont"/>
    <w:link w:val="BalloonText"/>
    <w:uiPriority w:val="99"/>
    <w:semiHidden/>
    <w:rsid w:val="005E52BB"/>
    <w:rPr>
      <w:rFonts w:ascii="Tahoma" w:eastAsia="Times New Roman" w:hAnsi="Tahoma" w:cs="Tahoma"/>
      <w:sz w:val="16"/>
      <w:szCs w:val="1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Eagle Transit</dc:creator>
  <cp:lastModifiedBy>Eagle Transit</cp:lastModifiedBy>
  <cp:revision>1</cp:revision>
  <dcterms:created xsi:type="dcterms:W3CDTF">2012-10-01T16:56:00Z</dcterms:created>
  <dcterms:modified xsi:type="dcterms:W3CDTF">2012-10-01T16:57:00Z</dcterms:modified>
</cp:coreProperties>
</file>